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4BE2" w14:textId="77777777" w:rsidR="00533932" w:rsidRDefault="003B297E">
      <w:r>
        <w:t xml:space="preserve"> </w:t>
      </w:r>
    </w:p>
    <w:p w14:paraId="4E074BE3" w14:textId="77777777" w:rsidR="00E505E9" w:rsidRPr="00A24213" w:rsidRDefault="00E505E9" w:rsidP="00E505E9">
      <w:pPr>
        <w:pStyle w:val="Title"/>
        <w:rPr>
          <w:u w:val="none"/>
        </w:rPr>
      </w:pPr>
      <w:r w:rsidRPr="00A24213">
        <w:rPr>
          <w:u w:val="none"/>
        </w:rPr>
        <w:t>Instructions for Completing Microfilm Box Labels</w:t>
      </w:r>
    </w:p>
    <w:p w14:paraId="4E074BE4" w14:textId="77777777" w:rsidR="00E505E9" w:rsidRDefault="00E505E9" w:rsidP="00E505E9"/>
    <w:p w14:paraId="4E074BE5" w14:textId="77777777" w:rsidR="00E505E9" w:rsidRDefault="00E505E9" w:rsidP="00E505E9"/>
    <w:p w14:paraId="4E074BE6" w14:textId="77777777" w:rsidR="00E505E9" w:rsidRDefault="00E505E9" w:rsidP="00E505E9">
      <w:pPr>
        <w:ind w:right="-270"/>
        <w:rPr>
          <w:sz w:val="22"/>
        </w:rPr>
      </w:pPr>
      <w:r>
        <w:rPr>
          <w:b/>
          <w:sz w:val="22"/>
        </w:rPr>
        <w:t>Name of County,</w:t>
      </w:r>
      <w:r>
        <w:rPr>
          <w:b/>
          <w:sz w:val="22"/>
        </w:rPr>
        <w:tab/>
      </w:r>
      <w:r>
        <w:rPr>
          <w:sz w:val="22"/>
        </w:rPr>
        <w:t xml:space="preserve">Fill in the name of the County, Municipality or </w:t>
      </w:r>
      <w:smartTag w:uri="urn:schemas-microsoft-com:office:smarttags" w:element="place">
        <w:r>
          <w:rPr>
            <w:sz w:val="22"/>
          </w:rPr>
          <w:t>School District</w:t>
        </w:r>
      </w:smartTag>
      <w:r>
        <w:rPr>
          <w:sz w:val="22"/>
        </w:rPr>
        <w:t>, e.g.</w:t>
      </w:r>
    </w:p>
    <w:p w14:paraId="4E074BE7" w14:textId="77777777" w:rsidR="00E505E9" w:rsidRDefault="00E505E9" w:rsidP="00E505E9">
      <w:pPr>
        <w:rPr>
          <w:sz w:val="22"/>
        </w:rPr>
      </w:pPr>
      <w:r>
        <w:rPr>
          <w:b/>
          <w:sz w:val="22"/>
        </w:rPr>
        <w:t xml:space="preserve">Municipality or </w:t>
      </w:r>
      <w:r>
        <w:rPr>
          <w:b/>
          <w:sz w:val="22"/>
        </w:rPr>
        <w:tab/>
      </w:r>
      <w:r>
        <w:rPr>
          <w:sz w:val="22"/>
        </w:rPr>
        <w:t>Mountain Co. (for counties), Mountain Boro. (for boroughs) etc.,</w:t>
      </w:r>
    </w:p>
    <w:p w14:paraId="4E074BE8" w14:textId="77777777" w:rsidR="00E505E9" w:rsidRDefault="00E505E9" w:rsidP="00E505E9">
      <w:pPr>
        <w:rPr>
          <w:sz w:val="22"/>
        </w:rPr>
      </w:pPr>
      <w:r>
        <w:rPr>
          <w:b/>
          <w:sz w:val="22"/>
        </w:rPr>
        <w:t>School District:</w:t>
      </w:r>
      <w:r>
        <w:rPr>
          <w:b/>
          <w:sz w:val="22"/>
        </w:rPr>
        <w:tab/>
      </w:r>
      <w:r w:rsidR="009B2C53">
        <w:rPr>
          <w:b/>
          <w:sz w:val="22"/>
        </w:rPr>
        <w:t xml:space="preserve">             </w:t>
      </w:r>
      <w:r>
        <w:rPr>
          <w:sz w:val="22"/>
        </w:rPr>
        <w:t>and the abbreviation for Pennsylvania (PA.)</w:t>
      </w:r>
    </w:p>
    <w:p w14:paraId="4E074BE9" w14:textId="77777777" w:rsidR="00E505E9" w:rsidRDefault="00E505E9" w:rsidP="00E505E9">
      <w:pPr>
        <w:rPr>
          <w:sz w:val="22"/>
        </w:rPr>
      </w:pPr>
    </w:p>
    <w:p w14:paraId="4E074BEA" w14:textId="77777777" w:rsidR="00E505E9" w:rsidRDefault="00E505E9" w:rsidP="00E505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 Example:</w:t>
      </w:r>
      <w:r>
        <w:rPr>
          <w:sz w:val="22"/>
        </w:rPr>
        <w:tab/>
        <w:t>Mountain Co., PA</w:t>
      </w:r>
    </w:p>
    <w:p w14:paraId="4E074BEB" w14:textId="77777777" w:rsidR="00E505E9" w:rsidRDefault="00E505E9" w:rsidP="00E505E9">
      <w:pPr>
        <w:rPr>
          <w:sz w:val="22"/>
        </w:rPr>
      </w:pPr>
    </w:p>
    <w:p w14:paraId="4E074BEC" w14:textId="77777777" w:rsidR="00E505E9" w:rsidRDefault="00E505E9" w:rsidP="00E505E9">
      <w:pPr>
        <w:rPr>
          <w:sz w:val="22"/>
        </w:rPr>
      </w:pPr>
      <w:r>
        <w:rPr>
          <w:b/>
          <w:sz w:val="22"/>
        </w:rPr>
        <w:t>Roll No.:</w:t>
      </w:r>
      <w:r>
        <w:rPr>
          <w:b/>
          <w:sz w:val="22"/>
        </w:rPr>
        <w:tab/>
      </w:r>
      <w:r>
        <w:rPr>
          <w:b/>
          <w:sz w:val="22"/>
        </w:rPr>
        <w:tab/>
        <w:t>F</w:t>
      </w:r>
      <w:r>
        <w:rPr>
          <w:sz w:val="22"/>
        </w:rPr>
        <w:t>ill in your roll no.  It must correspond to the roll number cited in the</w:t>
      </w:r>
    </w:p>
    <w:p w14:paraId="4E074BED" w14:textId="77777777" w:rsidR="00E505E9" w:rsidRDefault="00E505E9" w:rsidP="00E505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transmittal and receipt form.</w:t>
      </w:r>
    </w:p>
    <w:p w14:paraId="4E074BEE" w14:textId="77777777" w:rsidR="00E505E9" w:rsidRDefault="00E505E9" w:rsidP="00E505E9">
      <w:pPr>
        <w:rPr>
          <w:sz w:val="22"/>
        </w:rPr>
      </w:pPr>
    </w:p>
    <w:p w14:paraId="4E074BEF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Department: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Office should correspond to the highest organizational units within a county,</w:t>
      </w:r>
    </w:p>
    <w:p w14:paraId="4E074BF0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municipality or school district.  For counties, office would normally correspond</w:t>
      </w:r>
    </w:p>
    <w:p w14:paraId="4E074BF1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 the traditional row offices - - Prothonotary, Recorder of Deeds, Sheriff,</w:t>
      </w:r>
    </w:p>
    <w:p w14:paraId="4E074BF2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Board of County Commissioners (or their home rule equivalents), etc.</w:t>
      </w:r>
    </w:p>
    <w:p w14:paraId="4E074BF3" w14:textId="77777777" w:rsidR="009B2C53" w:rsidRDefault="009B2C53" w:rsidP="00E505E9">
      <w:pPr>
        <w:ind w:right="-540"/>
        <w:rPr>
          <w:b/>
          <w:sz w:val="22"/>
        </w:rPr>
      </w:pPr>
    </w:p>
    <w:p w14:paraId="4E074BF4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Reduction: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Reduction ratio.  (If reduction ratio is known, please write as 24: or 24x, 32:1</w:t>
      </w:r>
    </w:p>
    <w:p w14:paraId="4E074BF5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(Optional)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or 32x, etc.</w:t>
      </w:r>
    </w:p>
    <w:p w14:paraId="4E074BF6" w14:textId="77777777" w:rsidR="00E505E9" w:rsidRDefault="00E505E9" w:rsidP="00E505E9">
      <w:pPr>
        <w:ind w:right="-540"/>
        <w:rPr>
          <w:sz w:val="22"/>
        </w:rPr>
      </w:pPr>
    </w:p>
    <w:p w14:paraId="4E074BF7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Form No.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Type in the name of the series, e.g., Deed Books, Minutes of the Board of </w:t>
      </w:r>
    </w:p>
    <w:p w14:paraId="4E074BF8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and Title:</w:t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Commissioners</w:t>
          </w:r>
        </w:smartTag>
      </w:smartTag>
      <w:r>
        <w:rPr>
          <w:sz w:val="22"/>
        </w:rPr>
        <w:t>, Appearance Docket Papers, Marriage Licenses, etc.</w:t>
      </w:r>
    </w:p>
    <w:p w14:paraId="4E074BF9" w14:textId="77777777" w:rsidR="00E505E9" w:rsidRDefault="00E505E9" w:rsidP="00E505E9">
      <w:pPr>
        <w:ind w:right="-540"/>
        <w:rPr>
          <w:sz w:val="22"/>
        </w:rPr>
      </w:pPr>
    </w:p>
    <w:p w14:paraId="4E074BFA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Date Filmed: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This should of course conform to the date on the Camera Operator's Certificate</w:t>
      </w:r>
    </w:p>
    <w:p w14:paraId="4E074BFB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(Optional)</w:t>
      </w:r>
      <w:r>
        <w:rPr>
          <w:sz w:val="22"/>
        </w:rPr>
        <w:tab/>
      </w:r>
      <w:r>
        <w:rPr>
          <w:sz w:val="22"/>
        </w:rPr>
        <w:tab/>
        <w:t>of Authenticity.</w:t>
      </w:r>
    </w:p>
    <w:p w14:paraId="4E074BFC" w14:textId="77777777" w:rsidR="00E505E9" w:rsidRDefault="00E505E9" w:rsidP="00E505E9">
      <w:pPr>
        <w:ind w:right="-540"/>
        <w:rPr>
          <w:sz w:val="22"/>
        </w:rPr>
      </w:pPr>
    </w:p>
    <w:p w14:paraId="4E074BFD" w14:textId="77777777" w:rsidR="00E505E9" w:rsidRDefault="00E505E9" w:rsidP="00E505E9">
      <w:pPr>
        <w:ind w:right="-540"/>
        <w:rPr>
          <w:sz w:val="22"/>
        </w:rPr>
      </w:pPr>
      <w:r>
        <w:rPr>
          <w:b/>
          <w:sz w:val="22"/>
        </w:rPr>
        <w:t>Description: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Describe the contents of the roll.  Where possible, give the beginning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2C53">
        <w:rPr>
          <w:sz w:val="22"/>
        </w:rPr>
        <w:t xml:space="preserve">                          </w:t>
      </w:r>
      <w:r>
        <w:rPr>
          <w:sz w:val="22"/>
        </w:rPr>
        <w:t xml:space="preserve">ending dates (dates created or filed, not date microfilmed) for the roll,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2C53">
        <w:rPr>
          <w:sz w:val="22"/>
        </w:rPr>
        <w:t xml:space="preserve">                          </w:t>
      </w:r>
      <w:r>
        <w:rPr>
          <w:sz w:val="22"/>
        </w:rPr>
        <w:t>other information such as book number, page or file name which will</w:t>
      </w:r>
    </w:p>
    <w:p w14:paraId="4E074BFE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distinguish it from other rolls.  For example, the description for Deed Books</w:t>
      </w:r>
    </w:p>
    <w:p w14:paraId="4E074BFF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might be:</w:t>
      </w:r>
    </w:p>
    <w:p w14:paraId="4E074C00" w14:textId="77777777" w:rsidR="00E505E9" w:rsidRDefault="00E505E9" w:rsidP="00E505E9">
      <w:pPr>
        <w:ind w:right="-54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Description</w:t>
      </w:r>
    </w:p>
    <w:p w14:paraId="4E074C01" w14:textId="77777777" w:rsidR="00E505E9" w:rsidRDefault="00E505E9" w:rsidP="00E505E9">
      <w:pPr>
        <w:ind w:right="-540"/>
        <w:rPr>
          <w:sz w:val="22"/>
        </w:rPr>
      </w:pPr>
    </w:p>
    <w:p w14:paraId="4E074C02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Vol. E, 1810-1812 through</w:t>
      </w:r>
    </w:p>
    <w:p w14:paraId="4E074C03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Vol. F, 1812-1814</w:t>
      </w:r>
    </w:p>
    <w:p w14:paraId="4E074C04" w14:textId="77777777" w:rsidR="00E505E9" w:rsidRDefault="00E505E9" w:rsidP="00E505E9">
      <w:pPr>
        <w:ind w:right="-540"/>
        <w:rPr>
          <w:sz w:val="22"/>
        </w:rPr>
      </w:pPr>
    </w:p>
    <w:p w14:paraId="4E074C05" w14:textId="77777777" w:rsidR="00E505E9" w:rsidRDefault="00E505E9" w:rsidP="00E505E9">
      <w:pPr>
        <w:ind w:right="-54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or (more detailed)</w:t>
      </w:r>
    </w:p>
    <w:p w14:paraId="4E074C06" w14:textId="77777777" w:rsidR="00E505E9" w:rsidRDefault="00E505E9" w:rsidP="00E505E9">
      <w:pPr>
        <w:ind w:right="-540"/>
        <w:rPr>
          <w:sz w:val="22"/>
        </w:rPr>
      </w:pPr>
    </w:p>
    <w:p w14:paraId="4E074C07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Vol. M, 1840-1842</w:t>
      </w:r>
    </w:p>
    <w:p w14:paraId="4E074C08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Vol. O, 1843-1845</w:t>
      </w:r>
    </w:p>
    <w:p w14:paraId="4E074C09" w14:textId="77777777" w:rsidR="00E505E9" w:rsidRDefault="00E505E9" w:rsidP="00E505E9">
      <w:pPr>
        <w:ind w:right="-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Vol. P, 1845-1847</w:t>
      </w:r>
    </w:p>
    <w:p w14:paraId="4E074C0A" w14:textId="77777777" w:rsidR="00E505E9" w:rsidRDefault="00E505E9" w:rsidP="00E505E9">
      <w:pPr>
        <w:jc w:val="center"/>
        <w:rPr>
          <w:b/>
          <w:bCs/>
          <w:sz w:val="22"/>
        </w:rPr>
      </w:pPr>
      <w:r>
        <w:rPr>
          <w:sz w:val="22"/>
        </w:rPr>
        <w:br w:type="page"/>
      </w:r>
      <w:r>
        <w:rPr>
          <w:b/>
          <w:bCs/>
          <w:sz w:val="22"/>
        </w:rPr>
        <w:lastRenderedPageBreak/>
        <w:t xml:space="preserve"> </w:t>
      </w:r>
    </w:p>
    <w:p w14:paraId="4E074C0B" w14:textId="77777777" w:rsidR="00E505E9" w:rsidRDefault="00E505E9" w:rsidP="00E505E9">
      <w:pPr>
        <w:tabs>
          <w:tab w:val="left" w:pos="540"/>
        </w:tabs>
        <w:jc w:val="center"/>
        <w:rPr>
          <w:b/>
          <w:bCs/>
          <w:sz w:val="22"/>
        </w:rPr>
      </w:pPr>
    </w:p>
    <w:p w14:paraId="4E074C0C" w14:textId="77777777" w:rsidR="00E505E9" w:rsidRDefault="00E505E9" w:rsidP="00C87880">
      <w:pPr>
        <w:tabs>
          <w:tab w:val="left" w:pos="540"/>
        </w:tabs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SOME </w:t>
      </w:r>
      <w:r w:rsidRPr="009D4B64">
        <w:rPr>
          <w:b/>
          <w:bCs/>
          <w:sz w:val="22"/>
          <w:u w:val="single"/>
        </w:rPr>
        <w:t>SOURCES  FOR  MICROFILM  BOXES</w:t>
      </w:r>
    </w:p>
    <w:p w14:paraId="4E074C0D" w14:textId="77777777" w:rsidR="00E505E9" w:rsidRDefault="00E505E9" w:rsidP="00E505E9">
      <w:pPr>
        <w:tabs>
          <w:tab w:val="left" w:pos="540"/>
        </w:tabs>
        <w:jc w:val="center"/>
        <w:rPr>
          <w:b/>
          <w:bCs/>
          <w:sz w:val="22"/>
          <w:u w:val="single"/>
        </w:rPr>
      </w:pPr>
    </w:p>
    <w:p w14:paraId="4E074C0E" w14:textId="77777777" w:rsidR="00E505E9" w:rsidRDefault="00E505E9" w:rsidP="00E505E9">
      <w:pPr>
        <w:tabs>
          <w:tab w:val="left" w:pos="540"/>
        </w:tabs>
        <w:jc w:val="center"/>
        <w:rPr>
          <w:b/>
          <w:bCs/>
          <w:sz w:val="22"/>
          <w:u w:val="single"/>
        </w:rPr>
      </w:pPr>
    </w:p>
    <w:p w14:paraId="4E074C0F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Conservation Resources International, Inc.</w:t>
      </w:r>
    </w:p>
    <w:p w14:paraId="4E074C10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Cs/>
              <w:sz w:val="22"/>
            </w:rPr>
            <w:t>5532 Port Royal Road</w:t>
          </w:r>
        </w:smartTag>
      </w:smartTag>
    </w:p>
    <w:p w14:paraId="4E074C11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Springfield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</w:rPr>
            <w:t>VA</w:t>
          </w:r>
        </w:smartTag>
        <w:r>
          <w:rPr>
            <w:bCs/>
            <w:sz w:val="22"/>
          </w:rPr>
          <w:t xml:space="preserve">  </w:t>
        </w:r>
        <w:smartTag w:uri="urn:schemas-microsoft-com:office:smarttags" w:element="PostalCode">
          <w:r>
            <w:rPr>
              <w:bCs/>
              <w:sz w:val="22"/>
            </w:rPr>
            <w:t>22151</w:t>
          </w:r>
        </w:smartTag>
      </w:smartTag>
    </w:p>
    <w:p w14:paraId="4E074C12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1-800-634-6932</w:t>
      </w:r>
    </w:p>
    <w:p w14:paraId="4E074C13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1-703-321-7730</w:t>
      </w:r>
    </w:p>
    <w:p w14:paraId="4E074C14" w14:textId="77777777" w:rsidR="00E505E9" w:rsidRDefault="009B2C53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</w:t>
      </w:r>
      <w:r w:rsidRPr="009B2C53">
        <w:rPr>
          <w:bCs/>
          <w:sz w:val="22"/>
        </w:rPr>
        <w:t>http://www.conservationresources.com/</w:t>
      </w:r>
    </w:p>
    <w:p w14:paraId="4E074C15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</w:p>
    <w:p w14:paraId="4E074C16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Hollinger Metal Edge</w:t>
      </w:r>
    </w:p>
    <w:p w14:paraId="4E074C17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9401 Northeast Dr.</w:t>
      </w:r>
    </w:p>
    <w:p w14:paraId="4E074C18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Fredericksburg, VA  22408</w:t>
      </w:r>
    </w:p>
    <w:p w14:paraId="4E074C19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1-800-634-0491</w:t>
      </w:r>
    </w:p>
    <w:p w14:paraId="4E074C1A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Or</w:t>
      </w:r>
    </w:p>
    <w:p w14:paraId="4E074C1B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6340 Bandini Boulevard</w:t>
      </w:r>
    </w:p>
    <w:p w14:paraId="4E074C1C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Commerce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</w:rPr>
            <w:t>CA</w:t>
          </w:r>
        </w:smartTag>
        <w:r>
          <w:rPr>
            <w:bCs/>
            <w:sz w:val="22"/>
          </w:rPr>
          <w:t xml:space="preserve">  </w:t>
        </w:r>
        <w:smartTag w:uri="urn:schemas-microsoft-com:office:smarttags" w:element="PostalCode">
          <w:r>
            <w:rPr>
              <w:bCs/>
              <w:sz w:val="22"/>
            </w:rPr>
            <w:t>90040</w:t>
          </w:r>
        </w:smartTag>
      </w:smartTag>
    </w:p>
    <w:p w14:paraId="4E074C1D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1-800-862-2228</w:t>
      </w:r>
    </w:p>
    <w:p w14:paraId="4E074C1E" w14:textId="77777777" w:rsidR="00E505E9" w:rsidRDefault="009B2C53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</w:t>
      </w:r>
      <w:r w:rsidRPr="009B2C53">
        <w:rPr>
          <w:bCs/>
          <w:sz w:val="22"/>
        </w:rPr>
        <w:t>http://www.hollingermetaledge.com/</w:t>
      </w:r>
    </w:p>
    <w:p w14:paraId="4E074C1F" w14:textId="77777777" w:rsidR="009B2C53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4E074C20" w14:textId="77777777" w:rsidR="00E505E9" w:rsidRDefault="009B2C53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</w:t>
      </w:r>
      <w:r w:rsidR="00E505E9">
        <w:rPr>
          <w:bCs/>
          <w:sz w:val="22"/>
        </w:rPr>
        <w:t>University Products, Inc.</w:t>
      </w:r>
    </w:p>
    <w:p w14:paraId="4E074C21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PO Box 101</w:t>
      </w:r>
    </w:p>
    <w:p w14:paraId="4E074C22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Cs/>
              <w:sz w:val="22"/>
            </w:rPr>
            <w:t>517 Main Street</w:t>
          </w:r>
        </w:smartTag>
      </w:smartTag>
    </w:p>
    <w:p w14:paraId="4E074C23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Holyoke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</w:rPr>
            <w:t>MA</w:t>
          </w:r>
        </w:smartTag>
        <w:r>
          <w:rPr>
            <w:bCs/>
            <w:sz w:val="22"/>
          </w:rPr>
          <w:t xml:space="preserve">  </w:t>
        </w:r>
        <w:smartTag w:uri="urn:schemas-microsoft-com:office:smarttags" w:element="PostalCode">
          <w:r>
            <w:rPr>
              <w:bCs/>
              <w:sz w:val="22"/>
            </w:rPr>
            <w:t>01041-0101</w:t>
          </w:r>
        </w:smartTag>
      </w:smartTag>
    </w:p>
    <w:p w14:paraId="4E074C24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1-800-862-2228</w:t>
      </w:r>
    </w:p>
    <w:p w14:paraId="4E074C25" w14:textId="77777777" w:rsidR="00E505E9" w:rsidRDefault="009B2C53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9B2C53">
        <w:rPr>
          <w:bCs/>
          <w:sz w:val="22"/>
        </w:rPr>
        <w:t>http://www.universityproducts.com/</w:t>
      </w:r>
    </w:p>
    <w:p w14:paraId="4E074C26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4E074C27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4E074C28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</w:p>
    <w:p w14:paraId="4E074C29" w14:textId="77777777" w:rsidR="00E505E9" w:rsidRPr="009D4B64" w:rsidRDefault="00E505E9" w:rsidP="00E505E9">
      <w:pPr>
        <w:tabs>
          <w:tab w:val="left" w:pos="540"/>
        </w:tabs>
        <w:rPr>
          <w:b/>
          <w:bCs/>
          <w:sz w:val="22"/>
          <w:u w:val="single"/>
        </w:rPr>
      </w:pPr>
      <w:r w:rsidRPr="009D4B64">
        <w:rPr>
          <w:b/>
          <w:bCs/>
          <w:sz w:val="22"/>
          <w:u w:val="single"/>
        </w:rPr>
        <w:t>SPECIFICATIONS:</w:t>
      </w:r>
    </w:p>
    <w:p w14:paraId="4E074C2A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4E074C2B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  <w:t>Microfilm boxes for 35 mm roll microfilm, lignin-free, minimum pH 8.5</w:t>
      </w:r>
    </w:p>
    <w:p w14:paraId="4E074C2C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(approximate size – 3 3/4” x 1 9/16”)</w:t>
      </w:r>
    </w:p>
    <w:p w14:paraId="4E074C2D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</w:p>
    <w:p w14:paraId="4E074C2E" w14:textId="77777777" w:rsidR="00E505E9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  <w:t>Microfilm boxes for 16mm roll microfilm, lignin-free, minimum pH 8.5</w:t>
      </w:r>
    </w:p>
    <w:p w14:paraId="4E074C2F" w14:textId="77777777" w:rsidR="00E505E9" w:rsidRPr="00DC097E" w:rsidRDefault="00E505E9" w:rsidP="00E505E9">
      <w:pPr>
        <w:tabs>
          <w:tab w:val="left" w:pos="5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(approximate size – 3 3/4” x 3 3/4” x 3/4”)</w:t>
      </w:r>
    </w:p>
    <w:p w14:paraId="4E074C30" w14:textId="77777777" w:rsidR="00533932" w:rsidRPr="00533932" w:rsidRDefault="00533932"/>
    <w:sectPr w:rsidR="00533932" w:rsidRPr="00533932" w:rsidSect="00E50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C33" w14:textId="77777777" w:rsidR="001062D8" w:rsidRDefault="001062D8" w:rsidP="00A11829">
      <w:r>
        <w:separator/>
      </w:r>
    </w:p>
  </w:endnote>
  <w:endnote w:type="continuationSeparator" w:id="0">
    <w:p w14:paraId="4E074C34" w14:textId="77777777" w:rsidR="001062D8" w:rsidRDefault="001062D8" w:rsidP="00A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E282" w14:textId="77777777" w:rsidR="00A71791" w:rsidRDefault="00A71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4C36" w14:textId="5491E6FC" w:rsidR="00E60432" w:rsidRPr="005F5B25" w:rsidRDefault="00E60432" w:rsidP="00217B00">
    <w:pPr>
      <w:autoSpaceDE w:val="0"/>
      <w:autoSpaceDN w:val="0"/>
      <w:adjustRightInd w:val="0"/>
      <w:spacing w:line="260" w:lineRule="exact"/>
      <w:rPr>
        <w:rFonts w:cs="AGaramond-Regular"/>
        <w:kern w:val="28"/>
        <w:sz w:val="20"/>
        <w:szCs w:val="20"/>
      </w:rPr>
    </w:pPr>
    <w:r>
      <w:rPr>
        <w:rFonts w:cs="AGaramond-Regular"/>
        <w:kern w:val="28"/>
        <w:sz w:val="20"/>
        <w:szCs w:val="20"/>
      </w:rPr>
      <w:t xml:space="preserve">Bureau of </w:t>
    </w:r>
    <w:r w:rsidR="00A71791">
      <w:rPr>
        <w:rFonts w:cs="AGaramond-Regular"/>
        <w:kern w:val="28"/>
        <w:sz w:val="20"/>
        <w:szCs w:val="20"/>
      </w:rPr>
      <w:t>the Pennsylvania State Archives</w:t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</w:r>
    <w:r w:rsidR="00E505E9">
      <w:rPr>
        <w:rFonts w:cs="AGaramond-Regular"/>
        <w:kern w:val="28"/>
        <w:sz w:val="20"/>
        <w:szCs w:val="20"/>
      </w:rPr>
      <w:tab/>
      <w:t>3/2012</w:t>
    </w:r>
  </w:p>
  <w:p w14:paraId="4E074C37" w14:textId="6EE04FAC" w:rsidR="00E60432" w:rsidRPr="005F5B25" w:rsidRDefault="00A71791" w:rsidP="00217B00">
    <w:pPr>
      <w:autoSpaceDE w:val="0"/>
      <w:autoSpaceDN w:val="0"/>
      <w:adjustRightInd w:val="0"/>
      <w:spacing w:line="260" w:lineRule="exact"/>
      <w:rPr>
        <w:rFonts w:cs="AGaramond-Regular"/>
        <w:kern w:val="28"/>
        <w:sz w:val="20"/>
        <w:szCs w:val="20"/>
      </w:rPr>
    </w:pPr>
    <w:r>
      <w:rPr>
        <w:rFonts w:cs="AGaramond-Regular"/>
        <w:kern w:val="28"/>
        <w:sz w:val="20"/>
        <w:szCs w:val="20"/>
      </w:rPr>
      <w:t>1681 North 6</w:t>
    </w:r>
    <w:r w:rsidRPr="00A71791">
      <w:rPr>
        <w:rFonts w:cs="AGaramond-Regular"/>
        <w:kern w:val="28"/>
        <w:sz w:val="20"/>
        <w:szCs w:val="20"/>
        <w:vertAlign w:val="superscript"/>
      </w:rPr>
      <w:t>th</w:t>
    </w:r>
    <w:r>
      <w:rPr>
        <w:rFonts w:cs="AGaramond-Regular"/>
        <w:kern w:val="28"/>
        <w:sz w:val="20"/>
        <w:szCs w:val="20"/>
      </w:rPr>
      <w:t xml:space="preserve"> St.</w:t>
    </w:r>
  </w:p>
  <w:p w14:paraId="4E074C38" w14:textId="09F4E06C" w:rsidR="00E60432" w:rsidRPr="005F5B25" w:rsidRDefault="00E60432" w:rsidP="00217B00">
    <w:pPr>
      <w:autoSpaceDE w:val="0"/>
      <w:autoSpaceDN w:val="0"/>
      <w:adjustRightInd w:val="0"/>
      <w:spacing w:line="260" w:lineRule="exact"/>
      <w:rPr>
        <w:rFonts w:cs="AGaramond-Regular"/>
        <w:kern w:val="28"/>
        <w:sz w:val="20"/>
        <w:szCs w:val="20"/>
      </w:rPr>
    </w:pPr>
    <w:r w:rsidRPr="005F5B25">
      <w:rPr>
        <w:rFonts w:cs="AGaramond-Regular"/>
        <w:kern w:val="28"/>
        <w:sz w:val="20"/>
        <w:szCs w:val="20"/>
      </w:rPr>
      <w:t>Harrisburg, PA 171</w:t>
    </w:r>
    <w:r w:rsidR="00A71791">
      <w:rPr>
        <w:rFonts w:cs="AGaramond-Regular"/>
        <w:kern w:val="28"/>
        <w:sz w:val="20"/>
        <w:szCs w:val="20"/>
      </w:rPr>
      <w:t>02</w:t>
    </w:r>
  </w:p>
  <w:p w14:paraId="4E074C39" w14:textId="77777777" w:rsidR="00E60432" w:rsidRPr="00217B00" w:rsidRDefault="004C663B" w:rsidP="00217B00">
    <w:pPr>
      <w:autoSpaceDE w:val="0"/>
      <w:autoSpaceDN w:val="0"/>
      <w:adjustRightInd w:val="0"/>
      <w:spacing w:line="260" w:lineRule="exact"/>
      <w:rPr>
        <w:rFonts w:cs="AGaramond-Regular"/>
        <w:kern w:val="28"/>
        <w:sz w:val="20"/>
        <w:szCs w:val="20"/>
      </w:rPr>
    </w:pPr>
    <w:hyperlink r:id="rId1" w:history="1">
      <w:r w:rsidR="00E60432" w:rsidRPr="00217B00">
        <w:rPr>
          <w:rStyle w:val="Hyperlink"/>
          <w:rFonts w:cs="AGaramond-Regular"/>
          <w:color w:val="auto"/>
          <w:kern w:val="28"/>
          <w:sz w:val="20"/>
          <w:szCs w:val="20"/>
          <w:u w:val="none"/>
        </w:rPr>
        <w:t>www.phmc.state.pa.us</w:t>
      </w:r>
    </w:hyperlink>
  </w:p>
  <w:p w14:paraId="4E074C3A" w14:textId="77777777" w:rsidR="00E60432" w:rsidRPr="00AC75BC" w:rsidRDefault="00E60432" w:rsidP="00AC75BC">
    <w:pPr>
      <w:autoSpaceDE w:val="0"/>
      <w:autoSpaceDN w:val="0"/>
      <w:adjustRightInd w:val="0"/>
      <w:spacing w:line="340" w:lineRule="exact"/>
      <w:rPr>
        <w:rFonts w:cs="AGaramond-Regular"/>
        <w:i/>
        <w:spacing w:val="10"/>
        <w:sz w:val="20"/>
        <w:szCs w:val="20"/>
      </w:rPr>
    </w:pPr>
    <w:r w:rsidRPr="00AC75BC">
      <w:rPr>
        <w:rFonts w:cs="AGaramond-Regular"/>
        <w:i/>
        <w:spacing w:val="10"/>
        <w:sz w:val="20"/>
        <w:szCs w:val="20"/>
      </w:rPr>
      <w:t>The Commonwealth’s Official History Agency</w:t>
    </w:r>
  </w:p>
  <w:p w14:paraId="4E074C3B" w14:textId="77777777" w:rsidR="00E60432" w:rsidRDefault="00E60432" w:rsidP="00FB0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FDB" w14:textId="77777777" w:rsidR="00A71791" w:rsidRDefault="00A7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4C31" w14:textId="77777777" w:rsidR="001062D8" w:rsidRDefault="001062D8" w:rsidP="00A11829">
      <w:r>
        <w:separator/>
      </w:r>
    </w:p>
  </w:footnote>
  <w:footnote w:type="continuationSeparator" w:id="0">
    <w:p w14:paraId="4E074C32" w14:textId="77777777" w:rsidR="001062D8" w:rsidRDefault="001062D8" w:rsidP="00A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F609" w14:textId="77777777" w:rsidR="00A71791" w:rsidRDefault="00A71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4C35" w14:textId="77777777" w:rsidR="00E60432" w:rsidRDefault="00E60432" w:rsidP="001B4926">
    <w:pPr>
      <w:pStyle w:val="Header"/>
      <w:ind w:left="-360" w:hanging="120"/>
    </w:pPr>
    <w:r>
      <w:t xml:space="preserve"> </w:t>
    </w:r>
    <w:r>
      <w:object w:dxaOrig="8999" w:dyaOrig="8999" w14:anchorId="4E074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162pt">
          <v:imagedata r:id="rId1" o:title="" cropleft="9931f"/>
        </v:shape>
        <o:OLEObject Type="Embed" ProgID="MSPhotoEd.3" ShapeID="_x0000_i1025" DrawAspect="Content" ObjectID="_175957529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349" w14:textId="77777777" w:rsidR="00A71791" w:rsidRDefault="00A71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FC"/>
    <w:rsid w:val="000A0FEA"/>
    <w:rsid w:val="000C2AEC"/>
    <w:rsid w:val="001062D8"/>
    <w:rsid w:val="00116507"/>
    <w:rsid w:val="00133060"/>
    <w:rsid w:val="00143966"/>
    <w:rsid w:val="00160D66"/>
    <w:rsid w:val="00186EBF"/>
    <w:rsid w:val="00190B0D"/>
    <w:rsid w:val="001B4926"/>
    <w:rsid w:val="001C3083"/>
    <w:rsid w:val="001C5D46"/>
    <w:rsid w:val="00217B00"/>
    <w:rsid w:val="002B1099"/>
    <w:rsid w:val="00324B6C"/>
    <w:rsid w:val="003671DC"/>
    <w:rsid w:val="003B297E"/>
    <w:rsid w:val="003B2E2B"/>
    <w:rsid w:val="004A7174"/>
    <w:rsid w:val="004C663B"/>
    <w:rsid w:val="00533932"/>
    <w:rsid w:val="00555715"/>
    <w:rsid w:val="005706CC"/>
    <w:rsid w:val="005F5B25"/>
    <w:rsid w:val="006154E9"/>
    <w:rsid w:val="00651AFC"/>
    <w:rsid w:val="00676B9A"/>
    <w:rsid w:val="00682A7E"/>
    <w:rsid w:val="006879CA"/>
    <w:rsid w:val="00731929"/>
    <w:rsid w:val="008D02E4"/>
    <w:rsid w:val="0094374B"/>
    <w:rsid w:val="009B0073"/>
    <w:rsid w:val="009B2C53"/>
    <w:rsid w:val="00A11829"/>
    <w:rsid w:val="00A24A20"/>
    <w:rsid w:val="00A71791"/>
    <w:rsid w:val="00AC75BC"/>
    <w:rsid w:val="00B209F9"/>
    <w:rsid w:val="00B76C8B"/>
    <w:rsid w:val="00BF37F9"/>
    <w:rsid w:val="00BF4FB3"/>
    <w:rsid w:val="00C50026"/>
    <w:rsid w:val="00C64222"/>
    <w:rsid w:val="00C87880"/>
    <w:rsid w:val="00C94EDA"/>
    <w:rsid w:val="00CC2065"/>
    <w:rsid w:val="00D31A5E"/>
    <w:rsid w:val="00E318BA"/>
    <w:rsid w:val="00E505E9"/>
    <w:rsid w:val="00E60432"/>
    <w:rsid w:val="00EC40C9"/>
    <w:rsid w:val="00EE199B"/>
    <w:rsid w:val="00F15870"/>
    <w:rsid w:val="00F258AE"/>
    <w:rsid w:val="00F56BA1"/>
    <w:rsid w:val="00F67F28"/>
    <w:rsid w:val="00FB02C1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  <w14:docId w14:val="4E074BE2"/>
  <w15:docId w15:val="{EEB70B5A-E13D-4185-8035-18EE2A5E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2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7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05E9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505E9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mc.state.pa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ckes\Local%20Settings\Temporary%20Internet%20Files\OLK14E\BAH%20stationeryfinal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1B05D91F0994AA82FB6EE83D17A82" ma:contentTypeVersion="3" ma:contentTypeDescription="Create a new document." ma:contentTypeScope="" ma:versionID="4732f17aa1723a3a348d3abc2228f1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75BA5-1D42-48F9-BE0D-5E03627EE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9543-0C29-41DA-9A05-FDF61F13216C}">
  <ds:schemaRefs>
    <ds:schemaRef ds:uri="http://schemas.openxmlformats.org/package/2006/metadata/core-properties"/>
    <ds:schemaRef ds:uri="http://purl.org/dc/terms/"/>
    <ds:schemaRef ds:uri="b1ec178a-2f5d-4996-8a7e-771b1a4659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952a01e-f607-45ae-8b1e-6a131422c8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2D872-D9D6-47DF-848D-FD570B5AEE6D}"/>
</file>

<file path=docProps/app.xml><?xml version="1.0" encoding="utf-8"?>
<Properties xmlns="http://schemas.openxmlformats.org/officeDocument/2006/extended-properties" xmlns:vt="http://schemas.openxmlformats.org/officeDocument/2006/docPropsVTypes">
  <Template>BAH stationeryfinalcolor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PHMC</Company>
  <LinksUpToDate>false</LinksUpToDate>
  <CharactersWithSpaces>2703</CharactersWithSpaces>
  <SharedDoc>false</SharedDoc>
  <HLinks>
    <vt:vector size="6" baseType="variant"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http://www.phmc.state.pa.us/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aickes</dc:creator>
  <cp:keywords/>
  <dc:description/>
  <cp:lastModifiedBy>Bendroth, Cynthia (PHMC)</cp:lastModifiedBy>
  <cp:revision>2</cp:revision>
  <cp:lastPrinted>2006-02-27T18:26:00Z</cp:lastPrinted>
  <dcterms:created xsi:type="dcterms:W3CDTF">2023-10-23T18:08:00Z</dcterms:created>
  <dcterms:modified xsi:type="dcterms:W3CDTF">2023-10-23T18:08:00Z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-172793392</vt:i4>
  </property>
  <property fmtid="{D5CDD505-2E9C-101B-9397-08002B2CF9AE}" pid="3" name="_EmailSubject">
    <vt:lpwstr>BAH_Letterhead</vt:lpwstr>
  </property>
  <property fmtid="{D5CDD505-2E9C-101B-9397-08002B2CF9AE}" pid="4" name="_AuthorEmail">
    <vt:lpwstr>cbendroth@state.pa.us</vt:lpwstr>
  </property>
  <property fmtid="{D5CDD505-2E9C-101B-9397-08002B2CF9AE}" pid="5" name="_AuthorEmailDisplayName">
    <vt:lpwstr>Bendroth, Cynthia</vt:lpwstr>
  </property>
  <property fmtid="{D5CDD505-2E9C-101B-9397-08002B2CF9AE}" pid="6" name="_PreviousAdHocReviewCycleID">
    <vt:i4>453348915</vt:i4>
  </property>
  <property fmtid="{D5CDD505-2E9C-101B-9397-08002B2CF9AE}" pid="7" name="_ReviewingToolsShownOnce">
    <vt:lpwstr/>
  </property>
  <property fmtid="{D5CDD505-2E9C-101B-9397-08002B2CF9AE}" pid="8" name="ContentTypeId">
    <vt:lpwstr>0x0101002321B05D91F0994AA82FB6EE83D17A82</vt:lpwstr>
  </property>
  <property fmtid="{D5CDD505-2E9C-101B-9397-08002B2CF9AE}" pid="9" name="Order">
    <vt:r8>1100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